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87DCB" w14:textId="0AEC7F3F" w:rsidR="006A59BB" w:rsidRPr="00A94AF8" w:rsidRDefault="006A59BB" w:rsidP="00AF7AF3">
      <w:pPr>
        <w:spacing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val="es-ES"/>
        </w:rPr>
      </w:pPr>
      <w:r w:rsidRPr="00A94AF8">
        <w:rPr>
          <w:rFonts w:ascii="Times New Roman" w:hAnsi="Times New Roman" w:cs="Times New Roman"/>
          <w:b/>
          <w:sz w:val="24"/>
          <w:szCs w:val="24"/>
          <w:lang w:val="es-ES"/>
        </w:rPr>
        <w:t>Laura D. Ferrari</w:t>
      </w:r>
      <w:r w:rsidRPr="00A94AF8">
        <w:rPr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 e</w:t>
      </w:r>
      <w:r w:rsidRPr="00A94AF8">
        <w:rPr>
          <w:rFonts w:ascii="Times New Roman" w:hAnsi="Times New Roman" w:cs="Times New Roman"/>
          <w:sz w:val="24"/>
          <w:szCs w:val="24"/>
          <w:lang w:val="es-ES"/>
        </w:rPr>
        <w:t xml:space="preserve">s Doctora en Letras (área lingüística) por la Universidad de Buenos Aires. Su tema de tesis fue “la modalidad epistémica en artículos de investigación de medicina y paleontología”. Posee la categoría II en el Programa de Incentivos. Se desempeña como Profesora Adjunta de las cátedras de Gramática, Sintaxis, Fonología y Morfología de la Facultad de Filosofía y Letras (UBA) y como Investigadora Docente Adjunta regular en el </w:t>
      </w:r>
      <w:r w:rsidRPr="00A94AF8">
        <w:rPr>
          <w:rFonts w:ascii="Times New Roman" w:hAnsi="Times New Roman" w:cs="Times New Roman"/>
          <w:color w:val="333333"/>
          <w:sz w:val="24"/>
          <w:szCs w:val="24"/>
          <w:lang w:val="es-ES"/>
        </w:rPr>
        <w:t>Instituto del Desarrollo Humano de la UNGS. Dicta Lingüística I y II en la carrera del Profesorado de Lengua y Literatura de la Facultad de Humanidades, Artes y Ciencias Sociales de la UADER. Ha dirigido proyectos de investigación sobre la gramática y sus campos de aplicación, y ha sido coordinadora del Taller de Lectoescritura del Curso de Aprestamiento Universitario en dicha universidad desde 2009 a 2014. Ha publicado un libro, numerosos artículos en revistas especializadas nacionales e internacionales y capítulos de libros académicos. Ha coordinado un manual de lectoescritura para el nivel de pregrado y elaborado fichas de gramática para los cursos de gramática de la F</w:t>
      </w:r>
      <w:proofErr w:type="gramStart"/>
      <w:r w:rsidRPr="00A94AF8">
        <w:rPr>
          <w:rFonts w:ascii="Times New Roman" w:hAnsi="Times New Roman" w:cs="Times New Roman"/>
          <w:color w:val="333333"/>
          <w:sz w:val="24"/>
          <w:szCs w:val="24"/>
          <w:lang w:val="es-ES"/>
        </w:rPr>
        <w:t>:F:y</w:t>
      </w:r>
      <w:proofErr w:type="gramEnd"/>
      <w:r w:rsidRPr="00A94AF8">
        <w:rPr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 L. de la UBA. Ha participado en congresos y reuniones científicas de su especialidad, nacionales e internacionales. Sus temas de investigación en la actualidad son: la estructuras </w:t>
      </w:r>
      <w:proofErr w:type="spellStart"/>
      <w:r w:rsidRPr="00A94AF8">
        <w:rPr>
          <w:rFonts w:ascii="Times New Roman" w:hAnsi="Times New Roman" w:cs="Times New Roman"/>
          <w:color w:val="333333"/>
          <w:sz w:val="24"/>
          <w:szCs w:val="24"/>
          <w:lang w:val="es-ES"/>
        </w:rPr>
        <w:t>topicalizadas</w:t>
      </w:r>
      <w:proofErr w:type="spellEnd"/>
      <w:r w:rsidRPr="00A94AF8">
        <w:rPr>
          <w:rFonts w:ascii="Times New Roman" w:hAnsi="Times New Roman" w:cs="Times New Roman"/>
          <w:color w:val="333333"/>
          <w:sz w:val="24"/>
          <w:szCs w:val="24"/>
          <w:lang w:val="es-ES"/>
        </w:rPr>
        <w:t>, los operadores de foco y la subordinación concesiva. En el ámbito de la docencia de posgrado, se desempeña como profesora de metodología de la investigación en las Maestrías en Traducción y en Lengua Inglesa de la Universidad de Belgrano, en donde dirige un proyecto de investigación sobre lingüística y traducción. Ha dictado cursos de posgrado en la UBA, en la UNLP y en la Universidad de la República (Uruguay).</w:t>
      </w:r>
    </w:p>
    <w:p w14:paraId="6F48521F" w14:textId="32801CDE" w:rsidR="00E0137B" w:rsidRPr="00F0375A" w:rsidRDefault="00E0137B" w:rsidP="00E0137B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bookmarkStart w:id="0" w:name="_GoBack"/>
      <w:bookmarkEnd w:id="0"/>
    </w:p>
    <w:p w14:paraId="2F523A80" w14:textId="652ACC22" w:rsidR="00E0137B" w:rsidRPr="00F0375A" w:rsidRDefault="00E0137B" w:rsidP="00E0137B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14:paraId="098680F4" w14:textId="5DD760B7" w:rsidR="00E0137B" w:rsidRPr="00F0375A" w:rsidRDefault="00E0137B" w:rsidP="00E0137B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14:paraId="2570C242" w14:textId="7E8E79B8" w:rsidR="00E0137B" w:rsidRPr="00F0375A" w:rsidRDefault="00E0137B" w:rsidP="00E0137B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14:paraId="331234C7" w14:textId="2AEC1332" w:rsidR="00E0137B" w:rsidRPr="00F0375A" w:rsidRDefault="00E0137B" w:rsidP="00E0137B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14:paraId="061C5D08" w14:textId="77777777" w:rsidR="00AF7AF3" w:rsidRPr="00F0375A" w:rsidRDefault="00AF7AF3" w:rsidP="00AF7AF3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14:paraId="76975CAB" w14:textId="77777777" w:rsidR="00AF7AF3" w:rsidRPr="00F0375A" w:rsidRDefault="00AF7AF3" w:rsidP="00AF7AF3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14:paraId="768BB503" w14:textId="77777777" w:rsidR="00AF7AF3" w:rsidRPr="00F0375A" w:rsidRDefault="00AF7AF3" w:rsidP="00D2402E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14:paraId="0A41092E" w14:textId="77777777" w:rsidR="00E0137B" w:rsidRPr="00F0375A" w:rsidRDefault="00E0137B">
      <w:pPr>
        <w:rPr>
          <w:rFonts w:ascii="Times New Roman" w:hAnsi="Times New Roman" w:cs="Times New Roman"/>
          <w:sz w:val="24"/>
          <w:szCs w:val="24"/>
          <w:lang w:val="es-AR"/>
        </w:rPr>
      </w:pPr>
    </w:p>
    <w:sectPr w:rsidR="00E0137B" w:rsidRPr="00F0375A" w:rsidSect="00B4446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2E"/>
    <w:rsid w:val="00643BD6"/>
    <w:rsid w:val="006A59BB"/>
    <w:rsid w:val="00A94AF8"/>
    <w:rsid w:val="00AF7AF3"/>
    <w:rsid w:val="00B44467"/>
    <w:rsid w:val="00C9171F"/>
    <w:rsid w:val="00D1441F"/>
    <w:rsid w:val="00D2402E"/>
    <w:rsid w:val="00E0137B"/>
    <w:rsid w:val="00E06972"/>
    <w:rsid w:val="00F0375A"/>
    <w:rsid w:val="00FA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19CA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137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137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Belgrano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Palacio</dc:creator>
  <cp:lastModifiedBy>Ubusuario</cp:lastModifiedBy>
  <cp:revision>3</cp:revision>
  <dcterms:created xsi:type="dcterms:W3CDTF">2018-12-03T14:51:00Z</dcterms:created>
  <dcterms:modified xsi:type="dcterms:W3CDTF">2018-12-03T19:16:00Z</dcterms:modified>
</cp:coreProperties>
</file>