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Default"/>
        <w:bidi w:val="0"/>
        <w:spacing w:line="360" w:lineRule="auto"/>
        <w:ind w:left="0" w:right="72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  <w:lang w:val="es-ES_tradnl"/>
        </w:rPr>
        <w:t>El Profeso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r 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Alejandro Parini es 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graduado de la Universidad de Leicester, Reino Unido. Actualmente es 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director de la Escuela de Lenguas y Estudios Extranjeros de la Universidad de Belgrano y director de la Maestr</w:t>
      </w:r>
      <w:r>
        <w:rPr>
          <w:rFonts w:ascii="Times New Roman" w:hAnsi="Times New Roman" w:hint="default"/>
          <w:sz w:val="28"/>
          <w:szCs w:val="28"/>
          <w:rtl w:val="0"/>
        </w:rPr>
        <w:t>í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a en Lengua Inglesa que se dicta en esa casa de estudios. Es profesor titular de la c</w:t>
      </w:r>
      <w:r>
        <w:rPr>
          <w:rFonts w:ascii="Times New Roman" w:hAnsi="Times New Roman" w:hint="default"/>
          <w:sz w:val="28"/>
          <w:szCs w:val="28"/>
          <w:rtl w:val="0"/>
        </w:rPr>
        <w:t>á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tedra de Lengua y Ling</w:t>
      </w:r>
      <w:r>
        <w:rPr>
          <w:rFonts w:ascii="Times New Roman" w:hAnsi="Times New Roman" w:hint="default"/>
          <w:sz w:val="28"/>
          <w:szCs w:val="28"/>
          <w:rtl w:val="0"/>
        </w:rPr>
        <w:t>üí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stica  Inglesa  de la Universidad de Buenos Aires y de la materia socioling</w:t>
      </w:r>
      <w:r>
        <w:rPr>
          <w:rFonts w:ascii="Times New Roman" w:hAnsi="Times New Roman" w:hint="default"/>
          <w:sz w:val="28"/>
          <w:szCs w:val="28"/>
          <w:rtl w:val="0"/>
        </w:rPr>
        <w:t>üí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stica de la maestr</w:t>
      </w:r>
      <w:r>
        <w:rPr>
          <w:rFonts w:ascii="Times New Roman" w:hAnsi="Times New Roman" w:hint="default"/>
          <w:sz w:val="28"/>
          <w:szCs w:val="28"/>
          <w:rtl w:val="0"/>
        </w:rPr>
        <w:t>í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a en traducci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  <w:lang w:val="it-IT"/>
        </w:rPr>
        <w:t>n e interpretaci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n que se dicta en esta instituci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n. Es tambi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n profesor visitante  de la City University de Londres y vicepresidente de la Fundaci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n LITTERAE. Su </w:t>
      </w:r>
      <w:r>
        <w:rPr>
          <w:rFonts w:ascii="Times New Roman" w:hAnsi="Times New Roman" w:hint="default"/>
          <w:sz w:val="28"/>
          <w:szCs w:val="28"/>
          <w:rtl w:val="0"/>
        </w:rPr>
        <w:t>á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rea de especializaci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n es la socioling</w:t>
      </w:r>
      <w:r>
        <w:rPr>
          <w:rFonts w:ascii="Times New Roman" w:hAnsi="Times New Roman" w:hint="default"/>
          <w:sz w:val="28"/>
          <w:szCs w:val="28"/>
          <w:rtl w:val="0"/>
        </w:rPr>
        <w:t>üí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stica y su </w:t>
      </w:r>
      <w:r>
        <w:rPr>
          <w:rFonts w:ascii="Times New Roman" w:hAnsi="Times New Roman" w:hint="default"/>
          <w:sz w:val="28"/>
          <w:szCs w:val="28"/>
          <w:rtl w:val="0"/>
        </w:rPr>
        <w:t>á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rea de investigaci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n se centra en el uso del lenguaje en la interacci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n mediada por las tecnolog</w:t>
      </w:r>
      <w:r>
        <w:rPr>
          <w:rFonts w:ascii="Times New Roman" w:hAnsi="Times New Roman" w:hint="default"/>
          <w:sz w:val="28"/>
          <w:szCs w:val="28"/>
          <w:rtl w:val="0"/>
        </w:rPr>
        <w:t>í</w:t>
      </w:r>
      <w:r>
        <w:rPr>
          <w:rFonts w:ascii="Times New Roman" w:hAnsi="Times New Roman"/>
          <w:sz w:val="28"/>
          <w:szCs w:val="28"/>
          <w:rtl w:val="0"/>
          <w:lang w:val="pt-PT"/>
        </w:rPr>
        <w:t>as sociales.</w:t>
      </w:r>
    </w:p>
    <w:p>
      <w:pPr>
        <w:pStyle w:val="Default"/>
        <w:bidi w:val="0"/>
        <w:spacing w:line="360" w:lineRule="auto"/>
        <w:ind w:left="0" w:right="72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Default"/>
        <w:bidi w:val="0"/>
        <w:spacing w:line="360" w:lineRule="auto"/>
        <w:ind w:left="0" w:right="72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  <w:lang w:val="es-ES_tradnl"/>
        </w:rPr>
        <w:t>Alejandro Parini es investigador de la Secretar</w:t>
      </w:r>
      <w:r>
        <w:rPr>
          <w:rFonts w:ascii="Times New Roman" w:hAnsi="Times New Roman" w:hint="default"/>
          <w:sz w:val="28"/>
          <w:szCs w:val="28"/>
          <w:rtl w:val="0"/>
        </w:rPr>
        <w:t>í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a de Ciencia y T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cnica de la Universidad de Buenos Aires y su contribuci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n a la disciplina se ve reflejada en numerosos  trabajos sobre el uso de la lengua en la sociedad y en sus libros 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Short Essays on Language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 publicado por la Universidad de Buenos Aires en 2003,  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s-ES_tradnl"/>
        </w:rPr>
        <w:t xml:space="preserve">Lengua y Sociedad 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publicado en 2006, 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s-ES_tradnl"/>
        </w:rPr>
        <w:t>Escritura y Comunicaci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>n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, ambos en co-autor</w:t>
      </w:r>
      <w:r>
        <w:rPr>
          <w:rFonts w:ascii="Times New Roman" w:hAnsi="Times New Roman" w:hint="default"/>
          <w:sz w:val="28"/>
          <w:szCs w:val="28"/>
          <w:rtl w:val="0"/>
        </w:rPr>
        <w:t>í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a con Alicia Zorrilla, y 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s-ES_tradnl"/>
        </w:rPr>
        <w:t>Lenguaje, discurso e interacci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s-ES_tradnl"/>
        </w:rPr>
        <w:t>n en los espacios digitales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, publicado en 2014 en co-autor</w:t>
      </w:r>
      <w:r>
        <w:rPr>
          <w:rFonts w:ascii="Times New Roman" w:hAnsi="Times New Roman" w:hint="default"/>
          <w:sz w:val="28"/>
          <w:szCs w:val="28"/>
          <w:rtl w:val="0"/>
        </w:rPr>
        <w:t>í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a con Mabel Giammatteo,  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s-ES_tradnl"/>
        </w:rPr>
        <w:t>El lenguaje en la Comunicaci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>n</w:t>
      </w:r>
      <w:r>
        <w:rPr>
          <w:rFonts w:ascii="Times New Roman" w:hAnsi="Times New Roman"/>
          <w:sz w:val="28"/>
          <w:szCs w:val="28"/>
          <w:rtl w:val="0"/>
        </w:rPr>
        <w:t xml:space="preserve"> Digital  (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2017</w:t>
      </w:r>
      <w:r>
        <w:rPr>
          <w:rFonts w:ascii="Times New Roman" w:hAnsi="Times New Roman"/>
          <w:sz w:val="28"/>
          <w:szCs w:val="28"/>
          <w:rtl w:val="0"/>
        </w:rPr>
        <w:t>)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 y El Espa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ñ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ol en la Red (2018), ambos publicados en co-autor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í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a con Mabel Giammatteo.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Default"/>
        <w:bidi w:val="0"/>
        <w:spacing w:line="360" w:lineRule="auto"/>
        <w:ind w:left="0" w:right="720" w:firstLine="0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</w:p>
    <w:p>
      <w:pPr>
        <w:pStyle w:val="Default"/>
        <w:bidi w:val="0"/>
        <w:spacing w:line="360" w:lineRule="auto"/>
        <w:ind w:left="0" w:right="720" w:firstLine="0"/>
        <w:jc w:val="both"/>
        <w:rPr>
          <w:rtl w:val="0"/>
        </w:rPr>
      </w:pPr>
      <w:r>
        <w:rPr>
          <w:rFonts w:ascii="Times New Roman" w:hAnsi="Times New Roman"/>
          <w:sz w:val="28"/>
          <w:szCs w:val="28"/>
          <w:rtl w:val="0"/>
          <w:lang w:val="es-ES_tradnl"/>
        </w:rPr>
        <w:t>Tambi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n ha dictado cursos en su </w:t>
      </w:r>
      <w:r>
        <w:rPr>
          <w:rFonts w:ascii="Times New Roman" w:hAnsi="Times New Roman" w:hint="default"/>
          <w:sz w:val="28"/>
          <w:szCs w:val="28"/>
          <w:rtl w:val="0"/>
        </w:rPr>
        <w:t>á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rea de especializaci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n en Estados Unidos, Chile, Uruguay, el Reino Unido, Espa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ñ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a, y Canad</w:t>
      </w:r>
      <w:r>
        <w:rPr>
          <w:rFonts w:ascii="Times New Roman" w:hAnsi="Times New Roman" w:hint="default"/>
          <w:sz w:val="28"/>
          <w:szCs w:val="28"/>
          <w:rtl w:val="0"/>
        </w:rPr>
        <w:t>á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, y participado como expositor en diferentes reuniones cient</w:t>
      </w:r>
      <w:r>
        <w:rPr>
          <w:rFonts w:ascii="Times New Roman" w:hAnsi="Times New Roman" w:hint="default"/>
          <w:sz w:val="28"/>
          <w:szCs w:val="28"/>
          <w:rtl w:val="0"/>
        </w:rPr>
        <w:t>í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ficas organizadas por las Universidades de Georgetown, Newcastle, Limerick, Copenhagen, Amsterdam, Melbourne,  la Universidad Central de Venezuela, y la Universidad de Augsburgo, Alemania.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s-ES_trad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